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_GBK" w:hAnsi="宋体" w:eastAsia="方正小标宋_GBK"/>
          <w:bCs/>
          <w:sz w:val="36"/>
          <w:szCs w:val="36"/>
        </w:rPr>
      </w:pPr>
      <w:r>
        <w:rPr>
          <w:rFonts w:hint="eastAsia" w:ascii="方正小标宋_GBK" w:hAnsi="宋体" w:eastAsia="方正小标宋_GBK"/>
          <w:bCs/>
          <w:sz w:val="36"/>
          <w:szCs w:val="36"/>
        </w:rPr>
        <w:t>四川省教育科学研究院办公室关于首批中小学心理健康教育引领区和引领校</w:t>
      </w:r>
      <w:r>
        <w:rPr>
          <w:rFonts w:ascii="方正小标宋_GBK" w:hAnsi="宋体" w:eastAsia="方正小标宋_GBK"/>
          <w:bCs/>
          <w:sz w:val="36"/>
          <w:szCs w:val="36"/>
        </w:rPr>
        <w:t>遴选结果</w:t>
      </w:r>
      <w:r>
        <w:rPr>
          <w:rFonts w:hint="eastAsia" w:ascii="方正小标宋_GBK" w:hAnsi="宋体" w:eastAsia="方正小标宋_GBK"/>
          <w:bCs/>
          <w:sz w:val="36"/>
          <w:szCs w:val="36"/>
        </w:rPr>
        <w:t>的公示</w:t>
      </w:r>
    </w:p>
    <w:p>
      <w:pPr>
        <w:spacing w:line="570" w:lineRule="exact"/>
        <w:ind w:firstLine="640" w:firstLineChars="200"/>
        <w:rPr>
          <w:rFonts w:ascii="仿宋_GB2312" w:hAnsi="宋体" w:eastAsia="仿宋_GB2312"/>
          <w:sz w:val="32"/>
          <w:szCs w:val="32"/>
        </w:rPr>
      </w:pPr>
    </w:p>
    <w:p>
      <w:pPr>
        <w:widowControl/>
        <w:spacing w:line="360" w:lineRule="auto"/>
        <w:ind w:firstLine="640" w:firstLineChars="200"/>
        <w:jc w:val="left"/>
        <w:rPr>
          <w:rFonts w:ascii="仿宋_GB2312" w:eastAsia="仿宋_GB2312"/>
          <w:sz w:val="32"/>
          <w:szCs w:val="32"/>
        </w:rPr>
      </w:pPr>
      <w:r>
        <w:rPr>
          <w:rFonts w:hint="eastAsia" w:ascii="仿宋_GB2312" w:eastAsia="仿宋_GB2312"/>
          <w:sz w:val="32"/>
          <w:szCs w:val="32"/>
        </w:rPr>
        <w:t>根据《四川省教育科学研究院关于遴选首批中小学心理健康教育引领区和引领校的通知》（川教研〔</w:t>
      </w:r>
      <w:r>
        <w:rPr>
          <w:rFonts w:ascii="仿宋_GB2312" w:eastAsia="仿宋_GB2312"/>
          <w:sz w:val="32"/>
          <w:szCs w:val="32"/>
        </w:rPr>
        <w:t>2023〕43号</w:t>
      </w:r>
      <w:r>
        <w:rPr>
          <w:rFonts w:hint="eastAsia" w:ascii="仿宋_GB2312" w:eastAsia="仿宋_GB2312"/>
          <w:sz w:val="32"/>
          <w:szCs w:val="32"/>
        </w:rPr>
        <w:t>）要求，经各市（州）教科所（院）和有关单位推荐，共收到308个单位申报（其中，57个单位申报引领区，251所学校申报引领校）。省教科院组织专家组，依据相关标准，遵照客观、公平、公正原则，遴选出首批中小学心理健康教育引领区23个、引领校98所。</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现将遴选结果名单予以公示（见附件）。公示期自即日起，为期5个工作日。若有异议，请在公示期内以书面形式向我院反映。</w:t>
      </w:r>
    </w:p>
    <w:p>
      <w:pPr>
        <w:spacing w:line="360" w:lineRule="auto"/>
        <w:ind w:firstLine="640" w:firstLineChars="200"/>
        <w:rPr>
          <w:rFonts w:ascii="仿宋_GB2312" w:eastAsia="仿宋_GB2312"/>
          <w:sz w:val="32"/>
          <w:szCs w:val="32"/>
        </w:rPr>
      </w:pPr>
      <w:r>
        <w:rPr>
          <w:rFonts w:hint="eastAsia" w:ascii="仿宋_GB2312" w:hAnsi="宋体" w:eastAsia="仿宋_GB2312"/>
          <w:sz w:val="32"/>
          <w:szCs w:val="32"/>
        </w:rPr>
        <w:t>联系人：唐老师，联系电话：028-85876166。</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通信地址及邮编：成都市双流航空港黄荆路11号四川省教育科学研究院，610225。</w:t>
      </w:r>
    </w:p>
    <w:p>
      <w:pPr>
        <w:spacing w:line="570" w:lineRule="exact"/>
        <w:ind w:left="1590" w:leftChars="300" w:hanging="960" w:hangingChars="300"/>
        <w:rPr>
          <w:rFonts w:ascii="仿宋_GB2312" w:hAnsi="宋体" w:eastAsia="仿宋_GB2312"/>
          <w:sz w:val="32"/>
          <w:szCs w:val="32"/>
        </w:rPr>
      </w:pPr>
      <w:r>
        <w:rPr>
          <w:rFonts w:hint="eastAsia" w:ascii="仿宋_GB2312" w:hAnsi="宋体" w:eastAsia="仿宋_GB2312"/>
          <w:sz w:val="32"/>
          <w:szCs w:val="32"/>
        </w:rPr>
        <w:t>附件：四川省首批</w:t>
      </w:r>
      <w:r>
        <w:rPr>
          <w:rFonts w:ascii="仿宋_GB2312" w:hAnsi="宋体" w:eastAsia="仿宋_GB2312"/>
          <w:sz w:val="32"/>
          <w:szCs w:val="32"/>
        </w:rPr>
        <w:t>中小学心理健康教育引领区和引领校遴选结果</w:t>
      </w:r>
      <w:r>
        <w:rPr>
          <w:rFonts w:hint="eastAsia" w:ascii="仿宋_GB2312" w:hAnsi="宋体" w:eastAsia="仿宋_GB2312"/>
          <w:sz w:val="32"/>
          <w:szCs w:val="32"/>
        </w:rPr>
        <w:t>名单</w:t>
      </w:r>
    </w:p>
    <w:p>
      <w:pPr>
        <w:spacing w:line="570" w:lineRule="exact"/>
        <w:rPr>
          <w:rFonts w:ascii="仿宋_GB2312" w:hAnsi="宋体" w:eastAsia="仿宋_GB2312"/>
          <w:sz w:val="32"/>
          <w:szCs w:val="32"/>
        </w:rPr>
      </w:pPr>
    </w:p>
    <w:p>
      <w:pPr>
        <w:spacing w:line="570" w:lineRule="exact"/>
        <w:ind w:firstLine="4480" w:firstLineChars="1400"/>
        <w:rPr>
          <w:rFonts w:ascii="仿宋_GB2312" w:hAnsi="宋体" w:eastAsia="仿宋_GB2312"/>
          <w:sz w:val="32"/>
          <w:szCs w:val="32"/>
        </w:rPr>
      </w:pPr>
      <w:r>
        <w:rPr>
          <w:rFonts w:hint="eastAsia" w:ascii="仿宋_GB2312" w:hAnsi="宋体" w:eastAsia="仿宋_GB2312"/>
          <w:sz w:val="32"/>
          <w:szCs w:val="32"/>
        </w:rPr>
        <w:t>四川省教育科学研究院办公室</w:t>
      </w:r>
    </w:p>
    <w:p>
      <w:pPr>
        <w:spacing w:line="570" w:lineRule="exact"/>
        <w:ind w:firstLine="5440" w:firstLineChars="1700"/>
        <w:rPr>
          <w:rFonts w:ascii="仿宋_GB2312" w:hAnsi="宋体" w:eastAsia="仿宋_GB2312"/>
          <w:sz w:val="32"/>
          <w:szCs w:val="32"/>
        </w:rPr>
      </w:pPr>
      <w:r>
        <w:rPr>
          <w:rFonts w:hint="eastAsia" w:ascii="仿宋_GB2312" w:hAnsi="宋体" w:eastAsia="仿宋_GB2312"/>
          <w:sz w:val="32"/>
          <w:szCs w:val="32"/>
        </w:rPr>
        <w:t>2023年</w:t>
      </w:r>
      <w:r>
        <w:rPr>
          <w:rFonts w:ascii="仿宋_GB2312" w:hAnsi="宋体" w:eastAsia="仿宋_GB2312"/>
          <w:sz w:val="32"/>
          <w:szCs w:val="32"/>
        </w:rPr>
        <w:t>12</w:t>
      </w:r>
      <w:r>
        <w:rPr>
          <w:rFonts w:hint="eastAsia" w:ascii="仿宋_GB2312" w:hAnsi="宋体" w:eastAsia="仿宋_GB2312"/>
          <w:sz w:val="32"/>
          <w:szCs w:val="32"/>
        </w:rPr>
        <w:t>月</w:t>
      </w:r>
      <w:r>
        <w:rPr>
          <w:rFonts w:ascii="仿宋_GB2312" w:hAnsi="宋体" w:eastAsia="仿宋_GB2312"/>
          <w:sz w:val="32"/>
          <w:szCs w:val="32"/>
        </w:rPr>
        <w:t>2</w:t>
      </w:r>
      <w:r>
        <w:rPr>
          <w:rFonts w:hint="eastAsia" w:ascii="仿宋_GB2312" w:hAnsi="宋体" w:eastAsia="仿宋_GB2312"/>
          <w:sz w:val="32"/>
          <w:szCs w:val="32"/>
          <w:lang w:val="en-US" w:eastAsia="zh-CN"/>
        </w:rPr>
        <w:t>7</w:t>
      </w:r>
      <w:bookmarkStart w:id="0" w:name="_GoBack"/>
      <w:bookmarkEnd w:id="0"/>
      <w:r>
        <w:rPr>
          <w:rFonts w:hint="eastAsia" w:ascii="仿宋_GB2312" w:hAnsi="宋体" w:eastAsia="仿宋_GB2312"/>
          <w:sz w:val="32"/>
          <w:szCs w:val="32"/>
        </w:rPr>
        <w:t>日</w:t>
      </w:r>
    </w:p>
    <w:p>
      <w:pPr>
        <w:spacing w:line="570" w:lineRule="exact"/>
        <w:ind w:firstLine="5440" w:firstLineChars="1700"/>
        <w:rPr>
          <w:rFonts w:ascii="仿宋_GB2312" w:hAnsi="宋体" w:eastAsia="仿宋_GB2312"/>
          <w:sz w:val="32"/>
          <w:szCs w:val="32"/>
        </w:rPr>
      </w:pPr>
    </w:p>
    <w:p>
      <w:pPr>
        <w:spacing w:line="360" w:lineRule="auto"/>
        <w:rPr>
          <w:rFonts w:ascii="宋体" w:hAnsi="宋体" w:eastAsia="宋体"/>
          <w:sz w:val="32"/>
          <w:szCs w:val="32"/>
        </w:rPr>
      </w:pPr>
      <w:r>
        <w:rPr>
          <w:rFonts w:hint="eastAsia" w:ascii="宋体" w:hAnsi="宋体" w:eastAsia="宋体"/>
          <w:sz w:val="32"/>
          <w:szCs w:val="32"/>
        </w:rPr>
        <w:t>附件</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四川省首批</w:t>
      </w:r>
      <w:r>
        <w:rPr>
          <w:rFonts w:ascii="仿宋_GB2312" w:hAnsi="宋体" w:eastAsia="仿宋_GB2312"/>
          <w:sz w:val="32"/>
          <w:szCs w:val="32"/>
        </w:rPr>
        <w:t>中小学心理健康教育引领区和引领校</w:t>
      </w:r>
      <w:r>
        <w:rPr>
          <w:rFonts w:hint="eastAsia" w:ascii="仿宋_GB2312" w:hAnsi="宋体" w:eastAsia="仿宋_GB2312"/>
          <w:sz w:val="32"/>
          <w:szCs w:val="32"/>
        </w:rPr>
        <w:t>遴选结果名单</w:t>
      </w:r>
    </w:p>
    <w:p>
      <w:pPr>
        <w:spacing w:line="360" w:lineRule="auto"/>
        <w:ind w:firstLine="482" w:firstLineChars="200"/>
        <w:jc w:val="left"/>
        <w:rPr>
          <w:rFonts w:ascii="方正小标宋简体" w:hAnsi="宋体" w:eastAsia="方正小标宋简体"/>
          <w:b/>
          <w:sz w:val="24"/>
          <w:szCs w:val="24"/>
        </w:rPr>
      </w:pPr>
      <w:r>
        <w:rPr>
          <w:rFonts w:hint="eastAsia" w:ascii="方正小标宋简体" w:hAnsi="宋体" w:eastAsia="方正小标宋简体"/>
          <w:b/>
          <w:sz w:val="24"/>
          <w:szCs w:val="24"/>
        </w:rPr>
        <w:t>一、首批中小学心理健康教育引领区（23个）</w:t>
      </w:r>
    </w:p>
    <w:p>
      <w:pPr>
        <w:spacing w:line="360" w:lineRule="auto"/>
        <w:ind w:firstLine="480" w:firstLineChars="200"/>
        <w:jc w:val="left"/>
        <w:rPr>
          <w:rFonts w:ascii="方正小标宋简体" w:hAnsi="宋体" w:eastAsia="方正小标宋简体"/>
          <w:bCs/>
          <w:sz w:val="24"/>
          <w:szCs w:val="24"/>
        </w:rPr>
      </w:pPr>
      <w:r>
        <w:rPr>
          <w:rFonts w:hint="eastAsia" w:ascii="方正小标宋简体" w:hAnsi="宋体" w:eastAsia="方正小标宋简体"/>
          <w:bCs/>
          <w:sz w:val="24"/>
          <w:szCs w:val="24"/>
        </w:rPr>
        <w:t>成都市青羊区、成都市金牛区、成都市武侯区、成都市成华区、成都市龙泉驿区、成都市新都区、成都高新区、成都东部新区</w:t>
      </w:r>
      <w:r>
        <w:rPr>
          <w:rFonts w:ascii="方正小标宋简体" w:hAnsi="宋体" w:eastAsia="方正小标宋简体"/>
          <w:bCs/>
          <w:sz w:val="24"/>
          <w:szCs w:val="24"/>
        </w:rPr>
        <w:t>、</w:t>
      </w:r>
      <w:r>
        <w:rPr>
          <w:rFonts w:hint="eastAsia" w:ascii="方正小标宋简体" w:hAnsi="宋体" w:eastAsia="方正小标宋简体"/>
          <w:bCs/>
          <w:sz w:val="24"/>
          <w:szCs w:val="24"/>
        </w:rPr>
        <w:t>自贡市自流井区</w:t>
      </w:r>
      <w:r>
        <w:rPr>
          <w:rFonts w:ascii="方正小标宋简体" w:hAnsi="宋体" w:eastAsia="方正小标宋简体"/>
          <w:bCs/>
          <w:sz w:val="24"/>
          <w:szCs w:val="24"/>
        </w:rPr>
        <w:t>、</w:t>
      </w:r>
      <w:r>
        <w:rPr>
          <w:rFonts w:hint="eastAsia" w:ascii="方正小标宋简体" w:hAnsi="宋体" w:eastAsia="方正小标宋简体"/>
          <w:bCs/>
          <w:sz w:val="24"/>
          <w:szCs w:val="24"/>
        </w:rPr>
        <w:t>攀枝花市西区</w:t>
      </w:r>
      <w:r>
        <w:rPr>
          <w:rFonts w:ascii="方正小标宋简体" w:hAnsi="宋体" w:eastAsia="方正小标宋简体"/>
          <w:bCs/>
          <w:sz w:val="24"/>
          <w:szCs w:val="24"/>
        </w:rPr>
        <w:t>、</w:t>
      </w:r>
      <w:r>
        <w:rPr>
          <w:rFonts w:hint="eastAsia" w:ascii="方正小标宋简体" w:hAnsi="宋体" w:eastAsia="方正小标宋简体"/>
          <w:bCs/>
          <w:sz w:val="24"/>
          <w:szCs w:val="24"/>
        </w:rPr>
        <w:t>泸州市江阳区</w:t>
      </w:r>
      <w:r>
        <w:rPr>
          <w:rFonts w:ascii="方正小标宋简体" w:hAnsi="宋体" w:eastAsia="方正小标宋简体"/>
          <w:bCs/>
          <w:sz w:val="24"/>
          <w:szCs w:val="24"/>
        </w:rPr>
        <w:t>、</w:t>
      </w:r>
      <w:r>
        <w:rPr>
          <w:rFonts w:hint="eastAsia" w:ascii="方正小标宋简体" w:hAnsi="宋体" w:eastAsia="方正小标宋简体"/>
          <w:bCs/>
          <w:sz w:val="24"/>
          <w:szCs w:val="24"/>
        </w:rPr>
        <w:t>泸县</w:t>
      </w:r>
      <w:r>
        <w:rPr>
          <w:rFonts w:ascii="方正小标宋简体" w:hAnsi="宋体" w:eastAsia="方正小标宋简体"/>
          <w:bCs/>
          <w:sz w:val="24"/>
          <w:szCs w:val="24"/>
        </w:rPr>
        <w:t>、</w:t>
      </w:r>
      <w:r>
        <w:rPr>
          <w:rFonts w:hint="eastAsia" w:ascii="方正小标宋简体" w:hAnsi="宋体" w:eastAsia="方正小标宋简体"/>
          <w:bCs/>
          <w:sz w:val="24"/>
          <w:szCs w:val="24"/>
        </w:rPr>
        <w:t>德阳市旌阳区</w:t>
      </w:r>
      <w:r>
        <w:rPr>
          <w:rFonts w:ascii="方正小标宋简体" w:hAnsi="宋体" w:eastAsia="方正小标宋简体"/>
          <w:bCs/>
          <w:sz w:val="24"/>
          <w:szCs w:val="24"/>
        </w:rPr>
        <w:t>、</w:t>
      </w:r>
      <w:r>
        <w:rPr>
          <w:rFonts w:hint="eastAsia" w:ascii="方正小标宋简体" w:hAnsi="宋体" w:eastAsia="方正小标宋简体"/>
          <w:bCs/>
          <w:sz w:val="24"/>
          <w:szCs w:val="24"/>
        </w:rPr>
        <w:t>绵竹市</w:t>
      </w:r>
      <w:r>
        <w:rPr>
          <w:rFonts w:ascii="方正小标宋简体" w:hAnsi="宋体" w:eastAsia="方正小标宋简体"/>
          <w:bCs/>
          <w:sz w:val="24"/>
          <w:szCs w:val="24"/>
        </w:rPr>
        <w:t>、</w:t>
      </w:r>
      <w:r>
        <w:rPr>
          <w:rFonts w:hint="eastAsia" w:ascii="方正小标宋简体" w:hAnsi="宋体" w:eastAsia="方正小标宋简体"/>
          <w:bCs/>
          <w:sz w:val="24"/>
          <w:szCs w:val="24"/>
        </w:rPr>
        <w:t>绵阳科技城</w:t>
      </w:r>
      <w:r>
        <w:rPr>
          <w:rFonts w:ascii="方正小标宋简体" w:hAnsi="宋体" w:eastAsia="方正小标宋简体"/>
          <w:bCs/>
          <w:sz w:val="24"/>
          <w:szCs w:val="24"/>
        </w:rPr>
        <w:t>、南充市</w:t>
      </w:r>
      <w:r>
        <w:rPr>
          <w:rFonts w:hint="eastAsia" w:ascii="方正小标宋简体" w:hAnsi="宋体" w:eastAsia="方正小标宋简体"/>
          <w:bCs/>
          <w:sz w:val="24"/>
          <w:szCs w:val="24"/>
        </w:rPr>
        <w:t>顺庆区、眉山市东坡区</w:t>
      </w:r>
      <w:r>
        <w:rPr>
          <w:rFonts w:ascii="方正小标宋简体" w:hAnsi="宋体" w:eastAsia="方正小标宋简体"/>
          <w:bCs/>
          <w:sz w:val="24"/>
          <w:szCs w:val="24"/>
        </w:rPr>
        <w:t>、</w:t>
      </w:r>
      <w:r>
        <w:rPr>
          <w:rFonts w:hint="eastAsia" w:ascii="方正小标宋简体" w:hAnsi="宋体" w:eastAsia="方正小标宋简体"/>
          <w:bCs/>
          <w:sz w:val="24"/>
          <w:szCs w:val="24"/>
        </w:rPr>
        <w:t>宜宾市翠屏区</w:t>
      </w:r>
      <w:r>
        <w:rPr>
          <w:rFonts w:ascii="方正小标宋简体" w:hAnsi="宋体" w:eastAsia="方正小标宋简体"/>
          <w:bCs/>
          <w:sz w:val="24"/>
          <w:szCs w:val="24"/>
        </w:rPr>
        <w:t>、</w:t>
      </w:r>
      <w:r>
        <w:rPr>
          <w:rFonts w:hint="eastAsia" w:ascii="方正小标宋简体" w:hAnsi="宋体" w:eastAsia="方正小标宋简体"/>
          <w:bCs/>
          <w:sz w:val="24"/>
          <w:szCs w:val="24"/>
        </w:rPr>
        <w:t>兴文县</w:t>
      </w:r>
      <w:r>
        <w:rPr>
          <w:rFonts w:ascii="方正小标宋简体" w:hAnsi="宋体" w:eastAsia="方正小标宋简体"/>
          <w:bCs/>
          <w:sz w:val="24"/>
          <w:szCs w:val="24"/>
        </w:rPr>
        <w:t>、</w:t>
      </w:r>
      <w:r>
        <w:rPr>
          <w:rFonts w:hint="eastAsia" w:ascii="方正小标宋简体" w:hAnsi="宋体" w:eastAsia="方正小标宋简体"/>
          <w:bCs/>
          <w:sz w:val="24"/>
          <w:szCs w:val="24"/>
        </w:rPr>
        <w:t>大竹县</w:t>
      </w:r>
      <w:r>
        <w:rPr>
          <w:rFonts w:ascii="方正小标宋简体" w:hAnsi="宋体" w:eastAsia="方正小标宋简体"/>
          <w:bCs/>
          <w:sz w:val="24"/>
          <w:szCs w:val="24"/>
        </w:rPr>
        <w:t>、</w:t>
      </w:r>
      <w:r>
        <w:rPr>
          <w:rFonts w:hint="eastAsia" w:ascii="方正小标宋简体" w:hAnsi="宋体" w:eastAsia="方正小标宋简体"/>
          <w:bCs/>
          <w:sz w:val="24"/>
          <w:szCs w:val="24"/>
        </w:rPr>
        <w:t>雅安市雨城区</w:t>
      </w:r>
      <w:r>
        <w:rPr>
          <w:rFonts w:ascii="方正小标宋简体" w:hAnsi="宋体" w:eastAsia="方正小标宋简体"/>
          <w:bCs/>
          <w:sz w:val="24"/>
          <w:szCs w:val="24"/>
        </w:rPr>
        <w:t>、</w:t>
      </w:r>
      <w:r>
        <w:rPr>
          <w:rFonts w:hint="eastAsia" w:ascii="方正小标宋简体" w:hAnsi="宋体" w:eastAsia="方正小标宋简体"/>
          <w:bCs/>
          <w:sz w:val="24"/>
          <w:szCs w:val="24"/>
        </w:rPr>
        <w:t>资阳市雁江区</w:t>
      </w:r>
      <w:r>
        <w:rPr>
          <w:rFonts w:ascii="方正小标宋简体" w:hAnsi="宋体" w:eastAsia="方正小标宋简体"/>
          <w:bCs/>
          <w:sz w:val="24"/>
          <w:szCs w:val="24"/>
        </w:rPr>
        <w:t>、</w:t>
      </w:r>
      <w:r>
        <w:rPr>
          <w:rFonts w:hint="eastAsia" w:ascii="方正小标宋简体" w:hAnsi="宋体" w:eastAsia="方正小标宋简体"/>
          <w:bCs/>
          <w:sz w:val="24"/>
          <w:szCs w:val="24"/>
        </w:rPr>
        <w:t>西昌市</w:t>
      </w:r>
    </w:p>
    <w:p>
      <w:pPr>
        <w:spacing w:line="360" w:lineRule="auto"/>
        <w:ind w:firstLine="482" w:firstLineChars="200"/>
        <w:jc w:val="left"/>
        <w:rPr>
          <w:rFonts w:ascii="方正小标宋简体" w:hAnsi="宋体" w:eastAsia="方正小标宋简体"/>
          <w:b/>
          <w:sz w:val="24"/>
          <w:szCs w:val="24"/>
        </w:rPr>
      </w:pPr>
      <w:r>
        <w:rPr>
          <w:rFonts w:hint="eastAsia" w:ascii="方正小标宋简体" w:hAnsi="宋体" w:eastAsia="方正小标宋简体"/>
          <w:b/>
          <w:sz w:val="24"/>
          <w:szCs w:val="24"/>
        </w:rPr>
        <w:t>二、首批中小学心理健康教育引领校（</w:t>
      </w:r>
      <w:r>
        <w:rPr>
          <w:rFonts w:ascii="方正小标宋简体" w:hAnsi="宋体" w:eastAsia="方正小标宋简体"/>
          <w:b/>
          <w:sz w:val="24"/>
          <w:szCs w:val="24"/>
        </w:rPr>
        <w:t>98所）</w:t>
      </w:r>
    </w:p>
    <w:p>
      <w:pPr>
        <w:spacing w:line="360" w:lineRule="auto"/>
        <w:ind w:firstLine="480" w:firstLineChars="200"/>
        <w:jc w:val="left"/>
        <w:rPr>
          <w:rFonts w:ascii="方正小标宋简体" w:hAnsi="宋体" w:eastAsia="方正小标宋简体"/>
          <w:bCs/>
          <w:sz w:val="24"/>
          <w:szCs w:val="24"/>
        </w:rPr>
      </w:pPr>
      <w:r>
        <w:rPr>
          <w:rFonts w:hint="eastAsia" w:ascii="方正小标宋简体" w:hAnsi="宋体" w:eastAsia="方正小标宋简体"/>
          <w:bCs/>
          <w:sz w:val="24"/>
          <w:szCs w:val="24"/>
        </w:rPr>
        <w:t>成都市（2</w:t>
      </w:r>
      <w:r>
        <w:rPr>
          <w:rFonts w:ascii="方正小标宋简体" w:hAnsi="宋体" w:eastAsia="方正小标宋简体"/>
          <w:bCs/>
          <w:sz w:val="24"/>
          <w:szCs w:val="24"/>
        </w:rPr>
        <w:t>6</w:t>
      </w:r>
      <w:r>
        <w:rPr>
          <w:rFonts w:hint="eastAsia" w:ascii="方正小标宋简体" w:hAnsi="宋体" w:eastAsia="方正小标宋简体"/>
          <w:bCs/>
          <w:sz w:val="24"/>
          <w:szCs w:val="24"/>
        </w:rPr>
        <w:t>所）：成都七中初中附属小学校</w:t>
      </w:r>
      <w:r>
        <w:rPr>
          <w:rFonts w:ascii="方正小标宋简体" w:hAnsi="宋体" w:eastAsia="方正小标宋简体"/>
          <w:bCs/>
          <w:sz w:val="24"/>
          <w:szCs w:val="24"/>
        </w:rPr>
        <w:t>、</w:t>
      </w:r>
      <w:r>
        <w:rPr>
          <w:rFonts w:hint="eastAsia" w:ascii="方正小标宋简体" w:hAnsi="宋体" w:eastAsia="方正小标宋简体"/>
          <w:bCs/>
          <w:sz w:val="24"/>
          <w:szCs w:val="24"/>
        </w:rPr>
        <w:t>成都市石室天府中学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中和中学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成都市田家炳中学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成都市实验小学</w:t>
      </w:r>
      <w:r>
        <w:rPr>
          <w:rFonts w:ascii="方正小标宋简体" w:hAnsi="宋体" w:eastAsia="方正小标宋简体"/>
          <w:bCs/>
          <w:sz w:val="24"/>
          <w:szCs w:val="24"/>
        </w:rPr>
        <w:t>、</w:t>
      </w:r>
      <w:r>
        <w:rPr>
          <w:rFonts w:hint="eastAsia" w:ascii="方正小标宋简体" w:hAnsi="宋体" w:eastAsia="方正小标宋简体"/>
          <w:bCs/>
          <w:sz w:val="24"/>
          <w:szCs w:val="24"/>
        </w:rPr>
        <w:t>北京第二外国语学院成都附属中学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成都市第四十中学校</w:t>
      </w:r>
      <w:r>
        <w:rPr>
          <w:rFonts w:ascii="方正小标宋简体" w:hAnsi="宋体" w:eastAsia="方正小标宋简体"/>
          <w:bCs/>
          <w:sz w:val="24"/>
          <w:szCs w:val="24"/>
        </w:rPr>
        <w:t>、</w:t>
      </w:r>
      <w:r>
        <w:rPr>
          <w:rFonts w:hint="eastAsia" w:ascii="方正小标宋简体" w:hAnsi="宋体" w:eastAsia="方正小标宋简体"/>
          <w:bCs/>
          <w:sz w:val="24"/>
          <w:szCs w:val="24"/>
        </w:rPr>
        <w:t>成都经济技术开发区实验小学校</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四川省成都市大弯中学校</w:t>
      </w:r>
      <w:r>
        <w:rPr>
          <w:rFonts w:ascii="方正小标宋简体" w:hAnsi="宋体" w:eastAsia="方正小标宋简体"/>
          <w:bCs/>
          <w:sz w:val="24"/>
          <w:szCs w:val="24"/>
        </w:rPr>
        <w:t>、</w:t>
      </w:r>
      <w:r>
        <w:rPr>
          <w:rFonts w:hint="eastAsia" w:ascii="方正小标宋简体" w:hAnsi="宋体" w:eastAsia="方正小标宋简体"/>
          <w:bCs/>
          <w:sz w:val="24"/>
          <w:szCs w:val="24"/>
        </w:rPr>
        <w:t>成都市新都区大丰小学校</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四川省双流中学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四川省双流艺体中学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成都师范附属小学金堂分校</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四川省教育科学研究院附属实验小学</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四川省大邑县职业高级中学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天府七中</w:t>
      </w:r>
      <w:r>
        <w:rPr>
          <w:rFonts w:ascii="方正小标宋简体" w:hAnsi="宋体" w:eastAsia="方正小标宋简体"/>
          <w:bCs/>
          <w:sz w:val="24"/>
          <w:szCs w:val="24"/>
        </w:rPr>
        <w:t>、</w:t>
      </w:r>
      <w:r>
        <w:rPr>
          <w:rFonts w:hint="eastAsia" w:ascii="方正小标宋简体" w:hAnsi="宋体" w:eastAsia="方正小标宋简体"/>
          <w:bCs/>
          <w:sz w:val="24"/>
          <w:szCs w:val="24"/>
        </w:rPr>
        <w:t>天府新区实验小学</w:t>
      </w:r>
      <w:r>
        <w:rPr>
          <w:rFonts w:ascii="方正小标宋简体" w:hAnsi="宋体" w:eastAsia="方正小标宋简体"/>
          <w:bCs/>
          <w:sz w:val="24"/>
          <w:szCs w:val="24"/>
        </w:rPr>
        <w:t>、</w:t>
      </w:r>
      <w:r>
        <w:rPr>
          <w:rFonts w:hint="eastAsia" w:ascii="方正小标宋简体" w:hAnsi="宋体" w:eastAsia="方正小标宋简体"/>
          <w:bCs/>
          <w:sz w:val="24"/>
          <w:szCs w:val="24"/>
        </w:rPr>
        <w:t>成都市石室联合中学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成都西川中学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成都市新津区实验高级中学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成都市龙泉驿区第一小学校</w:t>
      </w:r>
      <w:r>
        <w:rPr>
          <w:rFonts w:ascii="方正小标宋简体" w:hAnsi="宋体" w:eastAsia="方正小标宋简体"/>
          <w:bCs/>
          <w:sz w:val="24"/>
          <w:szCs w:val="24"/>
        </w:rPr>
        <w:t>、</w:t>
      </w:r>
      <w:r>
        <w:rPr>
          <w:rFonts w:hint="eastAsia" w:ascii="方正小标宋简体" w:hAnsi="宋体" w:eastAsia="方正小标宋简体"/>
          <w:bCs/>
          <w:sz w:val="24"/>
          <w:szCs w:val="24"/>
        </w:rPr>
        <w:t>成都市龙泉驿区实验小学校</w:t>
      </w:r>
      <w:r>
        <w:rPr>
          <w:rFonts w:ascii="方正小标宋简体" w:hAnsi="宋体" w:eastAsia="方正小标宋简体"/>
          <w:bCs/>
          <w:sz w:val="24"/>
          <w:szCs w:val="24"/>
        </w:rPr>
        <w:t>、</w:t>
      </w:r>
      <w:r>
        <w:rPr>
          <w:rFonts w:hint="eastAsia" w:ascii="方正小标宋简体" w:hAnsi="宋体" w:eastAsia="方正小标宋简体"/>
          <w:bCs/>
          <w:sz w:val="24"/>
          <w:szCs w:val="24"/>
        </w:rPr>
        <w:t>成都市高新实验中学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成都市龙江路小学分校</w:t>
      </w:r>
      <w:r>
        <w:rPr>
          <w:rFonts w:ascii="方正小标宋简体" w:hAnsi="宋体" w:eastAsia="方正小标宋简体"/>
          <w:bCs/>
          <w:sz w:val="24"/>
          <w:szCs w:val="24"/>
        </w:rPr>
        <w:t>、</w:t>
      </w:r>
      <w:r>
        <w:rPr>
          <w:rFonts w:hint="eastAsia" w:ascii="方正小标宋简体" w:hAnsi="宋体" w:eastAsia="方正小标宋简体"/>
          <w:bCs/>
          <w:sz w:val="24"/>
          <w:szCs w:val="24"/>
        </w:rPr>
        <w:t>成都职业技术学校</w:t>
      </w:r>
      <w:r>
        <w:rPr>
          <w:rFonts w:ascii="方正小标宋简体" w:hAnsi="宋体" w:eastAsia="方正小标宋简体"/>
          <w:bCs/>
          <w:sz w:val="24"/>
          <w:szCs w:val="24"/>
        </w:rPr>
        <w:t>、</w:t>
      </w:r>
      <w:r>
        <w:rPr>
          <w:rFonts w:hint="eastAsia" w:ascii="方正小标宋简体" w:hAnsi="宋体" w:eastAsia="方正小标宋简体"/>
          <w:bCs/>
          <w:sz w:val="24"/>
          <w:szCs w:val="24"/>
        </w:rPr>
        <w:t>成都市新津区外国语实验学校</w:t>
      </w:r>
    </w:p>
    <w:p>
      <w:pPr>
        <w:spacing w:line="360" w:lineRule="auto"/>
        <w:ind w:firstLine="480" w:firstLineChars="200"/>
        <w:jc w:val="left"/>
        <w:rPr>
          <w:rFonts w:ascii="方正小标宋简体" w:hAnsi="宋体" w:eastAsia="方正小标宋简体"/>
          <w:bCs/>
          <w:sz w:val="24"/>
          <w:szCs w:val="24"/>
        </w:rPr>
      </w:pPr>
      <w:r>
        <w:rPr>
          <w:rFonts w:hint="eastAsia" w:ascii="方正小标宋简体" w:hAnsi="宋体" w:eastAsia="方正小标宋简体"/>
          <w:bCs/>
          <w:sz w:val="24"/>
          <w:szCs w:val="24"/>
        </w:rPr>
        <w:t>自贡市（3所）：自贡市蜀光中学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自贡市汇东实验学校、四川省荣县中学校</w:t>
      </w:r>
    </w:p>
    <w:p>
      <w:pPr>
        <w:spacing w:line="360" w:lineRule="auto"/>
        <w:ind w:firstLine="480" w:firstLineChars="200"/>
        <w:jc w:val="left"/>
        <w:rPr>
          <w:rFonts w:ascii="方正小标宋简体" w:hAnsi="宋体" w:eastAsia="方正小标宋简体"/>
          <w:bCs/>
          <w:sz w:val="24"/>
          <w:szCs w:val="24"/>
        </w:rPr>
      </w:pPr>
      <w:r>
        <w:rPr>
          <w:rFonts w:hint="eastAsia" w:ascii="方正小标宋简体" w:hAnsi="宋体" w:eastAsia="方正小标宋简体"/>
          <w:bCs/>
          <w:sz w:val="24"/>
          <w:szCs w:val="24"/>
        </w:rPr>
        <w:t>攀枝花市（3所）：攀枝花市第三高级中学校</w:t>
      </w:r>
      <w:r>
        <w:rPr>
          <w:rFonts w:ascii="方正小标宋简体" w:hAnsi="宋体" w:eastAsia="方正小标宋简体"/>
          <w:bCs/>
          <w:sz w:val="24"/>
          <w:szCs w:val="24"/>
        </w:rPr>
        <w:t>、</w:t>
      </w:r>
      <w:r>
        <w:rPr>
          <w:rFonts w:hint="eastAsia" w:ascii="方正小标宋简体" w:hAnsi="宋体" w:eastAsia="方正小标宋简体"/>
          <w:bCs/>
          <w:sz w:val="24"/>
          <w:szCs w:val="24"/>
        </w:rPr>
        <w:t>攀枝花市第七高级中学校</w:t>
      </w:r>
      <w:r>
        <w:rPr>
          <w:rFonts w:ascii="方正小标宋简体" w:hAnsi="宋体" w:eastAsia="方正小标宋简体"/>
          <w:bCs/>
          <w:sz w:val="24"/>
          <w:szCs w:val="24"/>
        </w:rPr>
        <w:t>、</w:t>
      </w:r>
      <w:r>
        <w:rPr>
          <w:rFonts w:hint="eastAsia" w:ascii="方正小标宋简体" w:hAnsi="宋体" w:eastAsia="方正小标宋简体"/>
          <w:bCs/>
          <w:sz w:val="24"/>
          <w:szCs w:val="24"/>
        </w:rPr>
        <w:t>攀枝花市花城外国语学校</w:t>
      </w:r>
    </w:p>
    <w:p>
      <w:pPr>
        <w:spacing w:line="360" w:lineRule="auto"/>
        <w:ind w:firstLine="480" w:firstLineChars="200"/>
        <w:jc w:val="left"/>
        <w:rPr>
          <w:rFonts w:ascii="方正小标宋简体" w:hAnsi="宋体" w:eastAsia="方正小标宋简体"/>
          <w:bCs/>
          <w:sz w:val="24"/>
          <w:szCs w:val="24"/>
        </w:rPr>
      </w:pPr>
      <w:r>
        <w:rPr>
          <w:rFonts w:hint="eastAsia" w:ascii="方正小标宋简体" w:hAnsi="宋体" w:eastAsia="方正小标宋简体"/>
          <w:bCs/>
          <w:sz w:val="24"/>
          <w:szCs w:val="24"/>
        </w:rPr>
        <w:t>泸州市（6所）：四川省泸州高级中学校</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四川省泸州市泸州老窖天府中学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泸州市龙马高中</w:t>
      </w:r>
      <w:r>
        <w:rPr>
          <w:rFonts w:ascii="方正小标宋简体" w:hAnsi="宋体" w:eastAsia="方正小标宋简体"/>
          <w:bCs/>
          <w:sz w:val="24"/>
          <w:szCs w:val="24"/>
        </w:rPr>
        <w:t>、</w:t>
      </w:r>
      <w:r>
        <w:rPr>
          <w:rFonts w:hint="eastAsia" w:ascii="方正小标宋简体" w:hAnsi="宋体" w:eastAsia="方正小标宋简体"/>
          <w:bCs/>
          <w:sz w:val="24"/>
          <w:szCs w:val="24"/>
        </w:rPr>
        <w:t>泸州市梓橦路学校、四川省泸县第二中学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四川省合江县中学校</w:t>
      </w:r>
    </w:p>
    <w:p>
      <w:pPr>
        <w:spacing w:line="360" w:lineRule="auto"/>
        <w:ind w:firstLine="480" w:firstLineChars="200"/>
        <w:jc w:val="left"/>
        <w:rPr>
          <w:rFonts w:ascii="方正小标宋简体" w:hAnsi="宋体" w:eastAsia="方正小标宋简体"/>
          <w:bCs/>
          <w:sz w:val="24"/>
          <w:szCs w:val="24"/>
        </w:rPr>
      </w:pPr>
      <w:r>
        <w:rPr>
          <w:rFonts w:hint="eastAsia" w:ascii="方正小标宋简体" w:hAnsi="宋体" w:eastAsia="方正小标宋简体"/>
          <w:bCs/>
          <w:sz w:val="24"/>
          <w:szCs w:val="24"/>
        </w:rPr>
        <w:t>德阳市（4所）：德阳中学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什邡中学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广汉市第四小学</w:t>
      </w:r>
      <w:r>
        <w:rPr>
          <w:rFonts w:ascii="方正小标宋简体" w:hAnsi="宋体" w:eastAsia="方正小标宋简体"/>
          <w:bCs/>
          <w:sz w:val="24"/>
          <w:szCs w:val="24"/>
        </w:rPr>
        <w:t>、</w:t>
      </w:r>
      <w:r>
        <w:rPr>
          <w:rFonts w:hint="eastAsia" w:ascii="方正小标宋简体" w:hAnsi="宋体" w:eastAsia="方正小标宋简体"/>
          <w:bCs/>
          <w:sz w:val="24"/>
          <w:szCs w:val="24"/>
        </w:rPr>
        <w:t>岷山路小学</w:t>
      </w:r>
    </w:p>
    <w:p>
      <w:pPr>
        <w:spacing w:line="360" w:lineRule="auto"/>
        <w:ind w:firstLine="480" w:firstLineChars="200"/>
        <w:jc w:val="left"/>
        <w:rPr>
          <w:rFonts w:ascii="方正小标宋简体" w:hAnsi="宋体" w:eastAsia="方正小标宋简体"/>
          <w:bCs/>
          <w:sz w:val="24"/>
          <w:szCs w:val="24"/>
        </w:rPr>
      </w:pPr>
      <w:r>
        <w:rPr>
          <w:rFonts w:hint="eastAsia" w:ascii="方正小标宋简体" w:hAnsi="宋体" w:eastAsia="方正小标宋简体"/>
          <w:bCs/>
          <w:sz w:val="24"/>
          <w:szCs w:val="24"/>
        </w:rPr>
        <w:t>绵阳市（</w:t>
      </w:r>
      <w:r>
        <w:rPr>
          <w:rFonts w:ascii="方正小标宋简体" w:hAnsi="宋体" w:eastAsia="方正小标宋简体"/>
          <w:bCs/>
          <w:sz w:val="24"/>
          <w:szCs w:val="24"/>
        </w:rPr>
        <w:t>6</w:t>
      </w:r>
      <w:r>
        <w:rPr>
          <w:rFonts w:hint="eastAsia" w:ascii="方正小标宋简体" w:hAnsi="宋体" w:eastAsia="方正小标宋简体"/>
          <w:bCs/>
          <w:sz w:val="24"/>
          <w:szCs w:val="24"/>
        </w:rPr>
        <w:t>所）：四川省绵阳中学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绵阳中学英才学校</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四川省绵阳实验高级中学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四川省三台中学校</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四川省科学城一中</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四川省绵阳市游仙职业技术学校</w:t>
      </w:r>
    </w:p>
    <w:p>
      <w:pPr>
        <w:spacing w:line="360" w:lineRule="auto"/>
        <w:ind w:firstLine="480" w:firstLineChars="200"/>
        <w:jc w:val="left"/>
        <w:rPr>
          <w:rFonts w:ascii="方正小标宋简体" w:hAnsi="宋体" w:eastAsia="方正小标宋简体"/>
          <w:bCs/>
          <w:sz w:val="24"/>
          <w:szCs w:val="24"/>
        </w:rPr>
      </w:pPr>
      <w:r>
        <w:rPr>
          <w:rFonts w:hint="eastAsia" w:ascii="方正小标宋简体" w:hAnsi="宋体" w:eastAsia="方正小标宋简体"/>
          <w:bCs/>
          <w:sz w:val="24"/>
          <w:szCs w:val="24"/>
        </w:rPr>
        <w:t>广元市（</w:t>
      </w:r>
      <w:r>
        <w:rPr>
          <w:rFonts w:ascii="方正小标宋简体" w:hAnsi="宋体" w:eastAsia="方正小标宋简体"/>
          <w:bCs/>
          <w:sz w:val="24"/>
          <w:szCs w:val="24"/>
        </w:rPr>
        <w:t>2</w:t>
      </w:r>
      <w:r>
        <w:rPr>
          <w:rFonts w:hint="eastAsia" w:ascii="方正小标宋简体" w:hAnsi="宋体" w:eastAsia="方正小标宋简体"/>
          <w:bCs/>
          <w:sz w:val="24"/>
          <w:szCs w:val="24"/>
        </w:rPr>
        <w:t>所）：四川省广元中学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四川省青川中学校</w:t>
      </w:r>
    </w:p>
    <w:p>
      <w:pPr>
        <w:spacing w:line="360" w:lineRule="auto"/>
        <w:ind w:firstLine="480" w:firstLineChars="200"/>
        <w:jc w:val="left"/>
        <w:rPr>
          <w:rFonts w:ascii="方正小标宋简体" w:hAnsi="宋体" w:eastAsia="方正小标宋简体"/>
          <w:bCs/>
          <w:sz w:val="24"/>
          <w:szCs w:val="24"/>
        </w:rPr>
      </w:pPr>
      <w:r>
        <w:rPr>
          <w:rFonts w:hint="eastAsia" w:ascii="方正小标宋简体" w:hAnsi="宋体" w:eastAsia="方正小标宋简体"/>
          <w:bCs/>
          <w:sz w:val="24"/>
          <w:szCs w:val="24"/>
        </w:rPr>
        <w:t>遂宁市（3所）：四川省遂宁中学校</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四川省遂宁市第二中学校</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四川省射洪中学校</w:t>
      </w:r>
    </w:p>
    <w:p>
      <w:pPr>
        <w:spacing w:line="360" w:lineRule="auto"/>
        <w:ind w:firstLine="480" w:firstLineChars="200"/>
        <w:jc w:val="left"/>
        <w:rPr>
          <w:rFonts w:ascii="方正小标宋简体" w:hAnsi="宋体" w:eastAsia="方正小标宋简体"/>
          <w:bCs/>
          <w:sz w:val="24"/>
          <w:szCs w:val="24"/>
        </w:rPr>
      </w:pPr>
      <w:r>
        <w:rPr>
          <w:rFonts w:hint="eastAsia" w:ascii="方正小标宋简体" w:hAnsi="宋体" w:eastAsia="方正小标宋简体"/>
          <w:bCs/>
          <w:sz w:val="24"/>
          <w:szCs w:val="24"/>
        </w:rPr>
        <w:t>内江市（3所）：四川省内江市第六中学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四川省内江市第二中学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隆昌市第一中学</w:t>
      </w:r>
    </w:p>
    <w:p>
      <w:pPr>
        <w:spacing w:line="360" w:lineRule="auto"/>
        <w:ind w:firstLine="480" w:firstLineChars="200"/>
        <w:jc w:val="left"/>
        <w:rPr>
          <w:rFonts w:ascii="方正小标宋简体" w:hAnsi="宋体" w:eastAsia="方正小标宋简体"/>
          <w:bCs/>
          <w:sz w:val="24"/>
          <w:szCs w:val="24"/>
        </w:rPr>
      </w:pPr>
      <w:r>
        <w:rPr>
          <w:rFonts w:hint="eastAsia" w:ascii="方正小标宋简体" w:hAnsi="宋体" w:eastAsia="方正小标宋简体"/>
          <w:bCs/>
          <w:sz w:val="24"/>
          <w:szCs w:val="24"/>
        </w:rPr>
        <w:t>乐山市（</w:t>
      </w:r>
      <w:r>
        <w:rPr>
          <w:rFonts w:ascii="方正小标宋简体" w:hAnsi="宋体" w:eastAsia="方正小标宋简体"/>
          <w:bCs/>
          <w:sz w:val="24"/>
          <w:szCs w:val="24"/>
        </w:rPr>
        <w:t>2</w:t>
      </w:r>
      <w:r>
        <w:rPr>
          <w:rFonts w:hint="eastAsia" w:ascii="方正小标宋简体" w:hAnsi="宋体" w:eastAsia="方正小标宋简体"/>
          <w:bCs/>
          <w:sz w:val="24"/>
          <w:szCs w:val="24"/>
        </w:rPr>
        <w:t>所）：四川省乐山第一中学校</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四川省峨眉第二中学校</w:t>
      </w:r>
    </w:p>
    <w:p>
      <w:pPr>
        <w:spacing w:line="360" w:lineRule="auto"/>
        <w:ind w:firstLine="480" w:firstLineChars="200"/>
        <w:jc w:val="left"/>
        <w:rPr>
          <w:rFonts w:ascii="方正小标宋简体" w:hAnsi="宋体" w:eastAsia="方正小标宋简体"/>
          <w:bCs/>
          <w:sz w:val="24"/>
          <w:szCs w:val="24"/>
        </w:rPr>
      </w:pPr>
      <w:r>
        <w:rPr>
          <w:rFonts w:hint="eastAsia" w:ascii="方正小标宋简体" w:hAnsi="宋体" w:eastAsia="方正小标宋简体"/>
          <w:bCs/>
          <w:sz w:val="24"/>
          <w:szCs w:val="24"/>
        </w:rPr>
        <w:t>南充市（</w:t>
      </w:r>
      <w:r>
        <w:rPr>
          <w:rFonts w:ascii="方正小标宋简体" w:hAnsi="宋体" w:eastAsia="方正小标宋简体"/>
          <w:bCs/>
          <w:sz w:val="24"/>
          <w:szCs w:val="24"/>
        </w:rPr>
        <w:t>4</w:t>
      </w:r>
      <w:r>
        <w:rPr>
          <w:rFonts w:hint="eastAsia" w:ascii="方正小标宋简体" w:hAnsi="宋体" w:eastAsia="方正小标宋简体"/>
          <w:bCs/>
          <w:sz w:val="24"/>
          <w:szCs w:val="24"/>
        </w:rPr>
        <w:t>所）：四川省南充高级中学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四川省南充市高坪中学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四川省阆中中学校</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四川省阆中东风中学校</w:t>
      </w:r>
    </w:p>
    <w:p>
      <w:pPr>
        <w:spacing w:line="360" w:lineRule="auto"/>
        <w:ind w:firstLine="480" w:firstLineChars="200"/>
        <w:jc w:val="left"/>
        <w:rPr>
          <w:rFonts w:ascii="方正小标宋简体" w:hAnsi="宋体" w:eastAsia="方正小标宋简体"/>
          <w:bCs/>
          <w:sz w:val="24"/>
          <w:szCs w:val="24"/>
        </w:rPr>
      </w:pPr>
      <w:r>
        <w:rPr>
          <w:rFonts w:hint="eastAsia" w:ascii="方正小标宋简体" w:hAnsi="宋体" w:eastAsia="方正小标宋简体"/>
          <w:bCs/>
          <w:sz w:val="24"/>
          <w:szCs w:val="24"/>
        </w:rPr>
        <w:t>眉山市（3所）：四川省眉山中学校</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四川省仁寿中学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四川省眉山第一中学</w:t>
      </w:r>
    </w:p>
    <w:p>
      <w:pPr>
        <w:spacing w:line="360" w:lineRule="auto"/>
        <w:ind w:firstLine="480" w:firstLineChars="200"/>
        <w:jc w:val="left"/>
        <w:rPr>
          <w:rFonts w:ascii="方正小标宋简体" w:hAnsi="宋体" w:eastAsia="方正小标宋简体"/>
          <w:bCs/>
          <w:sz w:val="24"/>
          <w:szCs w:val="24"/>
        </w:rPr>
      </w:pPr>
      <w:r>
        <w:rPr>
          <w:rFonts w:hint="eastAsia" w:ascii="方正小标宋简体" w:hAnsi="宋体" w:eastAsia="方正小标宋简体"/>
          <w:bCs/>
          <w:sz w:val="24"/>
          <w:szCs w:val="24"/>
        </w:rPr>
        <w:t>宜宾市（</w:t>
      </w:r>
      <w:r>
        <w:rPr>
          <w:rFonts w:ascii="方正小标宋简体" w:hAnsi="宋体" w:eastAsia="方正小标宋简体"/>
          <w:bCs/>
          <w:sz w:val="24"/>
          <w:szCs w:val="24"/>
        </w:rPr>
        <w:t>4</w:t>
      </w:r>
      <w:r>
        <w:rPr>
          <w:rFonts w:hint="eastAsia" w:ascii="方正小标宋简体" w:hAnsi="宋体" w:eastAsia="方正小标宋简体"/>
          <w:bCs/>
          <w:sz w:val="24"/>
          <w:szCs w:val="24"/>
        </w:rPr>
        <w:t>所）：宜宾市第三中学校</w:t>
      </w:r>
      <w:r>
        <w:rPr>
          <w:rFonts w:ascii="方正小标宋简体" w:hAnsi="宋体" w:eastAsia="方正小标宋简体"/>
          <w:bCs/>
          <w:sz w:val="24"/>
          <w:szCs w:val="24"/>
        </w:rPr>
        <w:t>、</w:t>
      </w:r>
      <w:r>
        <w:rPr>
          <w:rFonts w:hint="eastAsia" w:ascii="方正小标宋简体" w:hAnsi="宋体" w:eastAsia="方正小标宋简体"/>
          <w:bCs/>
          <w:sz w:val="24"/>
          <w:szCs w:val="24"/>
        </w:rPr>
        <w:t>宜宾市第四中学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宜宾中山街小学、叙州区育才中学校</w:t>
      </w:r>
    </w:p>
    <w:p>
      <w:pPr>
        <w:spacing w:line="360" w:lineRule="auto"/>
        <w:ind w:firstLine="480" w:firstLineChars="200"/>
        <w:jc w:val="left"/>
        <w:rPr>
          <w:rFonts w:ascii="方正小标宋简体" w:hAnsi="宋体" w:eastAsia="方正小标宋简体"/>
          <w:bCs/>
          <w:sz w:val="24"/>
          <w:szCs w:val="24"/>
        </w:rPr>
      </w:pPr>
      <w:r>
        <w:rPr>
          <w:rFonts w:hint="eastAsia" w:ascii="方正小标宋简体" w:hAnsi="宋体" w:eastAsia="方正小标宋简体"/>
          <w:bCs/>
          <w:sz w:val="24"/>
          <w:szCs w:val="24"/>
        </w:rPr>
        <w:t>广安市（</w:t>
      </w:r>
      <w:r>
        <w:rPr>
          <w:rFonts w:ascii="方正小标宋简体" w:hAnsi="宋体" w:eastAsia="方正小标宋简体"/>
          <w:bCs/>
          <w:sz w:val="24"/>
          <w:szCs w:val="24"/>
        </w:rPr>
        <w:t>4</w:t>
      </w:r>
      <w:r>
        <w:rPr>
          <w:rFonts w:hint="eastAsia" w:ascii="方正小标宋简体" w:hAnsi="宋体" w:eastAsia="方正小标宋简体"/>
          <w:bCs/>
          <w:sz w:val="24"/>
          <w:szCs w:val="24"/>
        </w:rPr>
        <w:t>所）：四川省武胜中学校</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四川省岳池中学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四川省广安友谊中学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四川省邻水中学</w:t>
      </w:r>
    </w:p>
    <w:p>
      <w:pPr>
        <w:spacing w:line="360" w:lineRule="auto"/>
        <w:ind w:firstLine="480" w:firstLineChars="200"/>
        <w:jc w:val="left"/>
        <w:rPr>
          <w:rFonts w:ascii="方正小标宋简体" w:hAnsi="宋体" w:eastAsia="方正小标宋简体"/>
          <w:bCs/>
          <w:sz w:val="24"/>
          <w:szCs w:val="24"/>
        </w:rPr>
      </w:pPr>
      <w:r>
        <w:rPr>
          <w:rFonts w:hint="eastAsia" w:ascii="方正小标宋简体" w:hAnsi="宋体" w:eastAsia="方正小标宋简体"/>
          <w:bCs/>
          <w:sz w:val="24"/>
          <w:szCs w:val="24"/>
        </w:rPr>
        <w:t>达州市（</w:t>
      </w:r>
      <w:r>
        <w:rPr>
          <w:rFonts w:ascii="方正小标宋简体" w:hAnsi="宋体" w:eastAsia="方正小标宋简体"/>
          <w:bCs/>
          <w:sz w:val="24"/>
          <w:szCs w:val="24"/>
        </w:rPr>
        <w:t>6</w:t>
      </w:r>
      <w:r>
        <w:rPr>
          <w:rFonts w:hint="eastAsia" w:ascii="方正小标宋简体" w:hAnsi="宋体" w:eastAsia="方正小标宋简体"/>
          <w:bCs/>
          <w:sz w:val="24"/>
          <w:szCs w:val="24"/>
        </w:rPr>
        <w:t>所）：达州市通川区第一小学校</w:t>
      </w:r>
      <w:r>
        <w:rPr>
          <w:rFonts w:ascii="方正小标宋简体" w:hAnsi="宋体" w:eastAsia="方正小标宋简体"/>
          <w:bCs/>
          <w:sz w:val="24"/>
          <w:szCs w:val="24"/>
        </w:rPr>
        <w:t>、</w:t>
      </w:r>
      <w:r>
        <w:rPr>
          <w:rFonts w:hint="eastAsia" w:ascii="方正小标宋简体" w:hAnsi="宋体" w:eastAsia="方正小标宋简体"/>
          <w:bCs/>
          <w:sz w:val="24"/>
          <w:szCs w:val="24"/>
        </w:rPr>
        <w:t>达州市第一中学校</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四川省大竹中学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四川省宣汉中学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达州市通川区七小新锦学校</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四川省达州中学</w:t>
      </w:r>
    </w:p>
    <w:p>
      <w:pPr>
        <w:spacing w:line="360" w:lineRule="auto"/>
        <w:ind w:firstLine="480" w:firstLineChars="200"/>
        <w:jc w:val="left"/>
        <w:rPr>
          <w:rFonts w:ascii="方正小标宋简体" w:hAnsi="宋体" w:eastAsia="方正小标宋简体"/>
          <w:bCs/>
          <w:sz w:val="24"/>
          <w:szCs w:val="24"/>
        </w:rPr>
      </w:pPr>
      <w:r>
        <w:rPr>
          <w:rFonts w:hint="eastAsia" w:ascii="方正小标宋简体" w:hAnsi="宋体" w:eastAsia="方正小标宋简体"/>
          <w:bCs/>
          <w:sz w:val="24"/>
          <w:szCs w:val="24"/>
        </w:rPr>
        <w:t>雅安市（</w:t>
      </w:r>
      <w:r>
        <w:rPr>
          <w:rFonts w:ascii="方正小标宋简体" w:hAnsi="宋体" w:eastAsia="方正小标宋简体"/>
          <w:bCs/>
          <w:sz w:val="24"/>
          <w:szCs w:val="24"/>
        </w:rPr>
        <w:t>2</w:t>
      </w:r>
      <w:r>
        <w:rPr>
          <w:rFonts w:hint="eastAsia" w:ascii="方正小标宋简体" w:hAnsi="宋体" w:eastAsia="方正小标宋简体"/>
          <w:bCs/>
          <w:sz w:val="24"/>
          <w:szCs w:val="24"/>
        </w:rPr>
        <w:t>所）：雅安市田家炳中学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雅安市雨城区成实外学校</w:t>
      </w:r>
    </w:p>
    <w:p>
      <w:pPr>
        <w:spacing w:line="360" w:lineRule="auto"/>
        <w:ind w:firstLine="480" w:firstLineChars="200"/>
        <w:jc w:val="left"/>
        <w:rPr>
          <w:rFonts w:ascii="方正小标宋简体" w:hAnsi="宋体" w:eastAsia="方正小标宋简体"/>
          <w:bCs/>
          <w:sz w:val="24"/>
          <w:szCs w:val="24"/>
        </w:rPr>
      </w:pPr>
      <w:r>
        <w:rPr>
          <w:rFonts w:hint="eastAsia" w:ascii="方正小标宋简体" w:hAnsi="宋体" w:eastAsia="方正小标宋简体"/>
          <w:bCs/>
          <w:sz w:val="24"/>
          <w:szCs w:val="24"/>
        </w:rPr>
        <w:t>巴中市（</w:t>
      </w:r>
      <w:r>
        <w:rPr>
          <w:rFonts w:ascii="方正小标宋简体" w:hAnsi="宋体" w:eastAsia="方正小标宋简体"/>
          <w:bCs/>
          <w:sz w:val="24"/>
          <w:szCs w:val="24"/>
        </w:rPr>
        <w:t>2</w:t>
      </w:r>
      <w:r>
        <w:rPr>
          <w:rFonts w:hint="eastAsia" w:ascii="方正小标宋简体" w:hAnsi="宋体" w:eastAsia="方正小标宋简体"/>
          <w:bCs/>
          <w:sz w:val="24"/>
          <w:szCs w:val="24"/>
        </w:rPr>
        <w:t>所）：四川省巴中市第二中学、巴中市巴州区第四中学</w:t>
      </w:r>
    </w:p>
    <w:p>
      <w:pPr>
        <w:spacing w:line="360" w:lineRule="auto"/>
        <w:ind w:firstLine="480" w:firstLineChars="200"/>
        <w:jc w:val="left"/>
        <w:rPr>
          <w:rFonts w:ascii="方正小标宋简体" w:hAnsi="宋体" w:eastAsia="方正小标宋简体"/>
          <w:bCs/>
          <w:sz w:val="24"/>
          <w:szCs w:val="24"/>
        </w:rPr>
      </w:pPr>
      <w:r>
        <w:rPr>
          <w:rFonts w:hint="eastAsia" w:ascii="方正小标宋简体" w:hAnsi="宋体" w:eastAsia="方正小标宋简体"/>
          <w:bCs/>
          <w:sz w:val="24"/>
          <w:szCs w:val="24"/>
        </w:rPr>
        <w:t>资阳市（</w:t>
      </w:r>
      <w:r>
        <w:rPr>
          <w:rFonts w:ascii="方正小标宋简体" w:hAnsi="宋体" w:eastAsia="方正小标宋简体"/>
          <w:bCs/>
          <w:sz w:val="24"/>
          <w:szCs w:val="24"/>
        </w:rPr>
        <w:t>6</w:t>
      </w:r>
      <w:r>
        <w:rPr>
          <w:rFonts w:hint="eastAsia" w:ascii="方正小标宋简体" w:hAnsi="宋体" w:eastAsia="方正小标宋简体"/>
          <w:bCs/>
          <w:sz w:val="24"/>
          <w:szCs w:val="24"/>
        </w:rPr>
        <w:t>所）：四川省资阳中学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四川省安岳中学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四川省安岳实验中学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四川省安岳县兴隆中学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四川省乐至中学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资阳市雁江区第一小学</w:t>
      </w:r>
    </w:p>
    <w:p>
      <w:pPr>
        <w:spacing w:line="360" w:lineRule="auto"/>
        <w:ind w:firstLine="480" w:firstLineChars="200"/>
        <w:jc w:val="left"/>
        <w:rPr>
          <w:rFonts w:ascii="方正小标宋简体" w:hAnsi="宋体" w:eastAsia="方正小标宋简体"/>
          <w:bCs/>
          <w:sz w:val="24"/>
          <w:szCs w:val="24"/>
        </w:rPr>
      </w:pPr>
      <w:r>
        <w:rPr>
          <w:rFonts w:hint="eastAsia" w:ascii="方正小标宋简体" w:hAnsi="宋体" w:eastAsia="方正小标宋简体"/>
          <w:bCs/>
          <w:sz w:val="24"/>
          <w:szCs w:val="24"/>
        </w:rPr>
        <w:t>阿坝州（1所）：马尔康第二中学</w:t>
      </w:r>
    </w:p>
    <w:p>
      <w:pPr>
        <w:spacing w:line="360" w:lineRule="auto"/>
        <w:ind w:firstLine="480" w:firstLineChars="200"/>
        <w:jc w:val="left"/>
        <w:rPr>
          <w:rFonts w:ascii="方正小标宋简体" w:hAnsi="宋体" w:eastAsia="方正小标宋简体"/>
          <w:bCs/>
          <w:sz w:val="24"/>
          <w:szCs w:val="24"/>
        </w:rPr>
      </w:pPr>
      <w:r>
        <w:rPr>
          <w:rFonts w:hint="eastAsia" w:ascii="方正小标宋简体" w:hAnsi="宋体" w:eastAsia="方正小标宋简体"/>
          <w:bCs/>
          <w:sz w:val="24"/>
          <w:szCs w:val="24"/>
        </w:rPr>
        <w:t>甘孜州（</w:t>
      </w:r>
      <w:r>
        <w:rPr>
          <w:rFonts w:ascii="方正小标宋简体" w:hAnsi="宋体" w:eastAsia="方正小标宋简体"/>
          <w:bCs/>
          <w:sz w:val="24"/>
          <w:szCs w:val="24"/>
        </w:rPr>
        <w:t>2</w:t>
      </w:r>
      <w:r>
        <w:rPr>
          <w:rFonts w:hint="eastAsia" w:ascii="方正小标宋简体" w:hAnsi="宋体" w:eastAsia="方正小标宋简体"/>
          <w:bCs/>
          <w:sz w:val="24"/>
          <w:szCs w:val="24"/>
        </w:rPr>
        <w:t>所）：康定中学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四川省泸定中学</w:t>
      </w:r>
    </w:p>
    <w:p>
      <w:pPr>
        <w:spacing w:line="360" w:lineRule="auto"/>
        <w:ind w:firstLine="480" w:firstLineChars="200"/>
        <w:jc w:val="left"/>
        <w:rPr>
          <w:rFonts w:ascii="方正小标宋简体" w:hAnsi="宋体" w:eastAsia="方正小标宋简体"/>
          <w:bCs/>
          <w:sz w:val="24"/>
          <w:szCs w:val="24"/>
        </w:rPr>
      </w:pPr>
      <w:r>
        <w:rPr>
          <w:rFonts w:hint="eastAsia" w:ascii="方正小标宋简体" w:hAnsi="宋体" w:eastAsia="方正小标宋简体"/>
          <w:bCs/>
          <w:sz w:val="24"/>
          <w:szCs w:val="24"/>
        </w:rPr>
        <w:t>凉山州（6所）：西昌市第一中学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西昌航天学校</w:t>
      </w:r>
      <w:r>
        <w:rPr>
          <w:rFonts w:ascii="方正小标宋简体" w:hAnsi="宋体" w:eastAsia="方正小标宋简体"/>
          <w:bCs/>
          <w:sz w:val="24"/>
          <w:szCs w:val="24"/>
        </w:rPr>
        <w:t>、</w:t>
      </w:r>
      <w:r>
        <w:rPr>
          <w:rFonts w:hint="eastAsia" w:ascii="方正小标宋简体" w:hAnsi="宋体" w:eastAsia="方正小标宋简体"/>
          <w:bCs/>
          <w:sz w:val="24"/>
          <w:szCs w:val="24"/>
        </w:rPr>
        <w:t>西昌市川兴中学</w:t>
      </w:r>
      <w:r>
        <w:rPr>
          <w:rFonts w:ascii="方正小标宋简体" w:hAnsi="宋体" w:eastAsia="方正小标宋简体"/>
          <w:bCs/>
          <w:sz w:val="24"/>
          <w:szCs w:val="24"/>
        </w:rPr>
        <w:t>、</w:t>
      </w:r>
      <w:r>
        <w:rPr>
          <w:rFonts w:hint="eastAsia" w:ascii="方正小标宋简体" w:hAnsi="宋体" w:eastAsia="方正小标宋简体"/>
          <w:bCs/>
          <w:sz w:val="24"/>
          <w:szCs w:val="24"/>
        </w:rPr>
        <w:t>西昌月城学校</w:t>
      </w:r>
      <w:r>
        <w:rPr>
          <w:rFonts w:ascii="方正小标宋简体" w:hAnsi="宋体" w:eastAsia="方正小标宋简体"/>
          <w:bCs/>
          <w:sz w:val="24"/>
          <w:szCs w:val="24"/>
        </w:rPr>
        <w:t>、</w:t>
      </w:r>
      <w:r>
        <w:rPr>
          <w:rFonts w:hint="eastAsia" w:ascii="方正小标宋简体" w:hAnsi="宋体" w:eastAsia="方正小标宋简体"/>
          <w:bCs/>
          <w:sz w:val="24"/>
          <w:szCs w:val="24"/>
        </w:rPr>
        <w:t>会东县第三小学</w:t>
      </w:r>
      <w:r>
        <w:rPr>
          <w:rFonts w:ascii="方正小标宋简体" w:hAnsi="宋体" w:eastAsia="方正小标宋简体"/>
          <w:bCs/>
          <w:sz w:val="24"/>
          <w:szCs w:val="24"/>
        </w:rPr>
        <w:t>、</w:t>
      </w:r>
      <w:r>
        <w:rPr>
          <w:rFonts w:hint="eastAsia" w:ascii="方正小标宋简体" w:hAnsi="宋体" w:eastAsia="方正小标宋简体"/>
          <w:bCs/>
          <w:sz w:val="24"/>
          <w:szCs w:val="24"/>
        </w:rPr>
        <w:t>四川省美姑县中学</w:t>
      </w:r>
    </w:p>
    <w:sectPr>
      <w:footerReference r:id="rId3" w:type="default"/>
      <w:pgSz w:w="11906" w:h="16838"/>
      <w:pgMar w:top="1701"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3621C3B3-B171-4079-9111-AF7CEE97CEFC}"/>
  </w:font>
  <w:font w:name="等线 Light">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00000001" w:usb1="080E0000" w:usb2="00000000" w:usb3="00000000" w:csb0="00040000" w:csb1="00000000"/>
    <w:embedRegular r:id="rId2" w:fontKey="{7F21F2E7-38E1-49E0-BCE4-E3B3B54996B9}"/>
  </w:font>
  <w:font w:name="仿宋_GB2312">
    <w:panose1 w:val="02010609030101010101"/>
    <w:charset w:val="86"/>
    <w:family w:val="modern"/>
    <w:pitch w:val="default"/>
    <w:sig w:usb0="00000001" w:usb1="080E0000" w:usb2="00000000" w:usb3="00000000" w:csb0="00040000" w:csb1="00000000"/>
    <w:embedRegular r:id="rId3" w:fontKey="{4CCCEF5C-0865-4C2B-A288-2C1B98CD86E0}"/>
  </w:font>
  <w:font w:name="方正小标宋简体">
    <w:panose1 w:val="03000509000000000000"/>
    <w:charset w:val="86"/>
    <w:family w:val="script"/>
    <w:pitch w:val="default"/>
    <w:sig w:usb0="00000001" w:usb1="080E0000" w:usb2="00000000" w:usb3="00000000" w:csb0="00040000" w:csb1="00000000"/>
    <w:embedRegular r:id="rId4" w:fontKey="{3FB2FEDD-223B-4F8F-A269-8CF7E9EBD324}"/>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9008610"/>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1MjM3ZTIxMWY0NmFhZmEyMTkzZGZmYzBkODBlMWEifQ=="/>
  </w:docVars>
  <w:rsids>
    <w:rsidRoot w:val="00D64D8B"/>
    <w:rsid w:val="00007E58"/>
    <w:rsid w:val="00025E6F"/>
    <w:rsid w:val="00034A3E"/>
    <w:rsid w:val="00043676"/>
    <w:rsid w:val="00046226"/>
    <w:rsid w:val="00050622"/>
    <w:rsid w:val="00073EC3"/>
    <w:rsid w:val="00091F81"/>
    <w:rsid w:val="00094738"/>
    <w:rsid w:val="000A3AA4"/>
    <w:rsid w:val="000B14FC"/>
    <w:rsid w:val="000B4425"/>
    <w:rsid w:val="000B5307"/>
    <w:rsid w:val="000F2CDF"/>
    <w:rsid w:val="000F4623"/>
    <w:rsid w:val="000F4D87"/>
    <w:rsid w:val="00110F89"/>
    <w:rsid w:val="00114C8A"/>
    <w:rsid w:val="00124AA3"/>
    <w:rsid w:val="00141D0B"/>
    <w:rsid w:val="00144B62"/>
    <w:rsid w:val="001602F1"/>
    <w:rsid w:val="0016509B"/>
    <w:rsid w:val="00173888"/>
    <w:rsid w:val="001752EA"/>
    <w:rsid w:val="001923FA"/>
    <w:rsid w:val="001974AF"/>
    <w:rsid w:val="001A12B9"/>
    <w:rsid w:val="001C2C1A"/>
    <w:rsid w:val="001D749B"/>
    <w:rsid w:val="001F7EBD"/>
    <w:rsid w:val="0020258B"/>
    <w:rsid w:val="00213CBB"/>
    <w:rsid w:val="00216854"/>
    <w:rsid w:val="00217D7C"/>
    <w:rsid w:val="002220A1"/>
    <w:rsid w:val="00240144"/>
    <w:rsid w:val="002518A8"/>
    <w:rsid w:val="00260EF0"/>
    <w:rsid w:val="00266E2B"/>
    <w:rsid w:val="002828DA"/>
    <w:rsid w:val="00283294"/>
    <w:rsid w:val="002A4C15"/>
    <w:rsid w:val="002B5EBB"/>
    <w:rsid w:val="002E671F"/>
    <w:rsid w:val="00307596"/>
    <w:rsid w:val="00307DB5"/>
    <w:rsid w:val="003133B4"/>
    <w:rsid w:val="0032633F"/>
    <w:rsid w:val="003741AA"/>
    <w:rsid w:val="00375E93"/>
    <w:rsid w:val="00381EAA"/>
    <w:rsid w:val="003A6FD0"/>
    <w:rsid w:val="003A7EAA"/>
    <w:rsid w:val="003D1FF6"/>
    <w:rsid w:val="003E7373"/>
    <w:rsid w:val="003E79FC"/>
    <w:rsid w:val="003F55FE"/>
    <w:rsid w:val="00410EF2"/>
    <w:rsid w:val="00475BCF"/>
    <w:rsid w:val="00484ACD"/>
    <w:rsid w:val="00486736"/>
    <w:rsid w:val="00494BEB"/>
    <w:rsid w:val="004A3FCB"/>
    <w:rsid w:val="004B6F65"/>
    <w:rsid w:val="004B7791"/>
    <w:rsid w:val="004B7C26"/>
    <w:rsid w:val="004C5D22"/>
    <w:rsid w:val="004E7146"/>
    <w:rsid w:val="005028A7"/>
    <w:rsid w:val="00521536"/>
    <w:rsid w:val="00531E30"/>
    <w:rsid w:val="005343A5"/>
    <w:rsid w:val="00541C0A"/>
    <w:rsid w:val="0055336F"/>
    <w:rsid w:val="005565DD"/>
    <w:rsid w:val="0056244E"/>
    <w:rsid w:val="005635A1"/>
    <w:rsid w:val="00567C44"/>
    <w:rsid w:val="00575BC6"/>
    <w:rsid w:val="00576559"/>
    <w:rsid w:val="00592DF1"/>
    <w:rsid w:val="00597681"/>
    <w:rsid w:val="005B7828"/>
    <w:rsid w:val="005E3C2B"/>
    <w:rsid w:val="005F32E1"/>
    <w:rsid w:val="00616F22"/>
    <w:rsid w:val="006430D6"/>
    <w:rsid w:val="00654268"/>
    <w:rsid w:val="00666E75"/>
    <w:rsid w:val="006844D4"/>
    <w:rsid w:val="0069412C"/>
    <w:rsid w:val="006A252E"/>
    <w:rsid w:val="006A7C2B"/>
    <w:rsid w:val="006B245B"/>
    <w:rsid w:val="006C66B6"/>
    <w:rsid w:val="006E6D6B"/>
    <w:rsid w:val="006F21B7"/>
    <w:rsid w:val="0072744E"/>
    <w:rsid w:val="00731231"/>
    <w:rsid w:val="00734997"/>
    <w:rsid w:val="00754B9A"/>
    <w:rsid w:val="00756004"/>
    <w:rsid w:val="00757428"/>
    <w:rsid w:val="00761222"/>
    <w:rsid w:val="0077742A"/>
    <w:rsid w:val="007C4554"/>
    <w:rsid w:val="007F32B8"/>
    <w:rsid w:val="0080320A"/>
    <w:rsid w:val="00811F0A"/>
    <w:rsid w:val="008366D4"/>
    <w:rsid w:val="00846CDA"/>
    <w:rsid w:val="00861E09"/>
    <w:rsid w:val="00873D5F"/>
    <w:rsid w:val="00875A0B"/>
    <w:rsid w:val="008A1930"/>
    <w:rsid w:val="008A3731"/>
    <w:rsid w:val="008A7E78"/>
    <w:rsid w:val="008C06FA"/>
    <w:rsid w:val="008F76A3"/>
    <w:rsid w:val="00904F62"/>
    <w:rsid w:val="00911556"/>
    <w:rsid w:val="00917D97"/>
    <w:rsid w:val="00977D32"/>
    <w:rsid w:val="0098608C"/>
    <w:rsid w:val="009A3BC6"/>
    <w:rsid w:val="009A4E60"/>
    <w:rsid w:val="009A5B00"/>
    <w:rsid w:val="009A6B04"/>
    <w:rsid w:val="009B18C5"/>
    <w:rsid w:val="009D0B4E"/>
    <w:rsid w:val="009D1ACA"/>
    <w:rsid w:val="009E5A49"/>
    <w:rsid w:val="00A2014A"/>
    <w:rsid w:val="00A3585A"/>
    <w:rsid w:val="00A4196B"/>
    <w:rsid w:val="00A55400"/>
    <w:rsid w:val="00A67206"/>
    <w:rsid w:val="00A91DDE"/>
    <w:rsid w:val="00AA3266"/>
    <w:rsid w:val="00AD5958"/>
    <w:rsid w:val="00AF03BD"/>
    <w:rsid w:val="00AF6096"/>
    <w:rsid w:val="00B12A11"/>
    <w:rsid w:val="00B12A7C"/>
    <w:rsid w:val="00B30867"/>
    <w:rsid w:val="00B40A5F"/>
    <w:rsid w:val="00B541A7"/>
    <w:rsid w:val="00B61312"/>
    <w:rsid w:val="00B85BE2"/>
    <w:rsid w:val="00B879BA"/>
    <w:rsid w:val="00B93CC3"/>
    <w:rsid w:val="00B94581"/>
    <w:rsid w:val="00B95CC6"/>
    <w:rsid w:val="00BC05F8"/>
    <w:rsid w:val="00BF771B"/>
    <w:rsid w:val="00C11548"/>
    <w:rsid w:val="00C35900"/>
    <w:rsid w:val="00C4480A"/>
    <w:rsid w:val="00C44ADF"/>
    <w:rsid w:val="00C45BCE"/>
    <w:rsid w:val="00C645F2"/>
    <w:rsid w:val="00C85238"/>
    <w:rsid w:val="00CB201E"/>
    <w:rsid w:val="00CB3AE6"/>
    <w:rsid w:val="00CD066F"/>
    <w:rsid w:val="00CF3E4C"/>
    <w:rsid w:val="00D044DA"/>
    <w:rsid w:val="00D06B6E"/>
    <w:rsid w:val="00D06EA7"/>
    <w:rsid w:val="00D24FC3"/>
    <w:rsid w:val="00D27AA7"/>
    <w:rsid w:val="00D32E9F"/>
    <w:rsid w:val="00D37FE6"/>
    <w:rsid w:val="00D42AE8"/>
    <w:rsid w:val="00D44E66"/>
    <w:rsid w:val="00D464FD"/>
    <w:rsid w:val="00D541C8"/>
    <w:rsid w:val="00D64D8B"/>
    <w:rsid w:val="00D80923"/>
    <w:rsid w:val="00D810FE"/>
    <w:rsid w:val="00D93C08"/>
    <w:rsid w:val="00D94108"/>
    <w:rsid w:val="00DE78A6"/>
    <w:rsid w:val="00DF0C14"/>
    <w:rsid w:val="00E06CF9"/>
    <w:rsid w:val="00E125C0"/>
    <w:rsid w:val="00E5490C"/>
    <w:rsid w:val="00E56A14"/>
    <w:rsid w:val="00E634C4"/>
    <w:rsid w:val="00E73890"/>
    <w:rsid w:val="00E73C60"/>
    <w:rsid w:val="00E9290C"/>
    <w:rsid w:val="00EA0CBF"/>
    <w:rsid w:val="00ED4486"/>
    <w:rsid w:val="00ED56B5"/>
    <w:rsid w:val="00EE2407"/>
    <w:rsid w:val="00F22127"/>
    <w:rsid w:val="00F309FA"/>
    <w:rsid w:val="00F64281"/>
    <w:rsid w:val="00F83AA1"/>
    <w:rsid w:val="00FA17B3"/>
    <w:rsid w:val="00FA23F3"/>
    <w:rsid w:val="00FA47B3"/>
    <w:rsid w:val="00FA6FE8"/>
    <w:rsid w:val="00FB300D"/>
    <w:rsid w:val="00FC2275"/>
    <w:rsid w:val="00FC2E2A"/>
    <w:rsid w:val="00FE2A61"/>
    <w:rsid w:val="00FE7F93"/>
    <w:rsid w:val="00FF3819"/>
    <w:rsid w:val="00FF5F6C"/>
    <w:rsid w:val="1DAC5832"/>
    <w:rsid w:val="23137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20" w:after="20" w:line="360" w:lineRule="auto"/>
      <w:jc w:val="center"/>
      <w:outlineLvl w:val="0"/>
    </w:pPr>
    <w:rPr>
      <w:rFonts w:eastAsia="宋体"/>
      <w:b/>
      <w:bCs/>
      <w:kern w:val="44"/>
      <w:sz w:val="24"/>
      <w:szCs w:val="44"/>
    </w:rPr>
  </w:style>
  <w:style w:type="paragraph" w:styleId="3">
    <w:name w:val="heading 2"/>
    <w:basedOn w:val="1"/>
    <w:next w:val="1"/>
    <w:link w:val="23"/>
    <w:unhideWhenUsed/>
    <w:qFormat/>
    <w:uiPriority w:val="9"/>
    <w:pPr>
      <w:keepNext/>
      <w:keepLines/>
      <w:spacing w:before="20" w:after="20" w:line="360" w:lineRule="auto"/>
      <w:jc w:val="center"/>
      <w:outlineLvl w:val="1"/>
    </w:pPr>
    <w:rPr>
      <w:rFonts w:eastAsia="宋体" w:asciiTheme="majorHAnsi" w:hAnsiTheme="majorHAnsi" w:cstheme="majorBidi"/>
      <w:b/>
      <w:bCs/>
      <w:sz w:val="24"/>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0"/>
    <w:semiHidden/>
    <w:unhideWhenUsed/>
    <w:qFormat/>
    <w:uiPriority w:val="99"/>
    <w:rPr>
      <w:rFonts w:ascii="宋体" w:eastAsia="宋体"/>
      <w:sz w:val="18"/>
      <w:szCs w:val="18"/>
    </w:rPr>
  </w:style>
  <w:style w:type="paragraph" w:styleId="5">
    <w:name w:val="Date"/>
    <w:basedOn w:val="1"/>
    <w:next w:val="1"/>
    <w:link w:val="14"/>
    <w:semiHidden/>
    <w:unhideWhenUsed/>
    <w:uiPriority w:val="99"/>
    <w:pPr>
      <w:ind w:left="100" w:leftChars="2500"/>
    </w:pPr>
  </w:style>
  <w:style w:type="paragraph" w:styleId="6">
    <w:name w:val="Balloon Text"/>
    <w:basedOn w:val="1"/>
    <w:link w:val="21"/>
    <w:semiHidden/>
    <w:unhideWhenUsed/>
    <w:uiPriority w:val="99"/>
    <w:rPr>
      <w:sz w:val="18"/>
      <w:szCs w:val="18"/>
    </w:rPr>
  </w:style>
  <w:style w:type="paragraph" w:styleId="7">
    <w:name w:val="footer"/>
    <w:basedOn w:val="1"/>
    <w:link w:val="25"/>
    <w:unhideWhenUsed/>
    <w:uiPriority w:val="99"/>
    <w:pPr>
      <w:tabs>
        <w:tab w:val="center" w:pos="4153"/>
        <w:tab w:val="right" w:pos="8306"/>
      </w:tabs>
      <w:snapToGrid w:val="0"/>
      <w:jc w:val="left"/>
    </w:pPr>
    <w:rPr>
      <w:sz w:val="18"/>
      <w:szCs w:val="18"/>
    </w:rPr>
  </w:style>
  <w:style w:type="paragraph" w:styleId="8">
    <w:name w:val="header"/>
    <w:basedOn w:val="1"/>
    <w:link w:val="24"/>
    <w:unhideWhenUsed/>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qFormat/>
    <w:uiPriority w:val="99"/>
    <w:rPr>
      <w:color w:val="0563C1" w:themeColor="hyperlink"/>
      <w:u w:val="single"/>
    </w:rPr>
  </w:style>
  <w:style w:type="character" w:customStyle="1" w:styleId="13">
    <w:name w:val="未处理的提及1"/>
    <w:basedOn w:val="11"/>
    <w:semiHidden/>
    <w:unhideWhenUsed/>
    <w:uiPriority w:val="99"/>
    <w:rPr>
      <w:color w:val="605E5C"/>
      <w:shd w:val="clear" w:color="auto" w:fill="E1DFDD"/>
    </w:rPr>
  </w:style>
  <w:style w:type="character" w:customStyle="1" w:styleId="14">
    <w:name w:val="日期 Char"/>
    <w:basedOn w:val="11"/>
    <w:link w:val="5"/>
    <w:semiHidden/>
    <w:uiPriority w:val="99"/>
  </w:style>
  <w:style w:type="table" w:customStyle="1" w:styleId="15">
    <w:name w:val="网格型1"/>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
    <w:name w:val="网格型2"/>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
    <w:name w:val="网格型3"/>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
    <w:name w:val="网格型4"/>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
    <w:name w:val="网格型5"/>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
    <w:name w:val="文档结构图 Char"/>
    <w:basedOn w:val="11"/>
    <w:link w:val="4"/>
    <w:semiHidden/>
    <w:uiPriority w:val="99"/>
    <w:rPr>
      <w:rFonts w:ascii="宋体" w:eastAsia="宋体"/>
      <w:kern w:val="2"/>
      <w:sz w:val="18"/>
      <w:szCs w:val="18"/>
    </w:rPr>
  </w:style>
  <w:style w:type="character" w:customStyle="1" w:styleId="21">
    <w:name w:val="批注框文本 Char"/>
    <w:basedOn w:val="11"/>
    <w:link w:val="6"/>
    <w:semiHidden/>
    <w:uiPriority w:val="99"/>
    <w:rPr>
      <w:kern w:val="2"/>
      <w:sz w:val="18"/>
      <w:szCs w:val="18"/>
    </w:rPr>
  </w:style>
  <w:style w:type="character" w:customStyle="1" w:styleId="22">
    <w:name w:val="标题 1 Char"/>
    <w:basedOn w:val="11"/>
    <w:link w:val="2"/>
    <w:uiPriority w:val="9"/>
    <w:rPr>
      <w:rFonts w:eastAsia="宋体"/>
      <w:b/>
      <w:bCs/>
      <w:kern w:val="44"/>
      <w:sz w:val="24"/>
      <w:szCs w:val="44"/>
    </w:rPr>
  </w:style>
  <w:style w:type="character" w:customStyle="1" w:styleId="23">
    <w:name w:val="标题 2 Char"/>
    <w:basedOn w:val="11"/>
    <w:link w:val="3"/>
    <w:uiPriority w:val="9"/>
    <w:rPr>
      <w:rFonts w:eastAsia="宋体" w:asciiTheme="majorHAnsi" w:hAnsiTheme="majorHAnsi" w:cstheme="majorBidi"/>
      <w:b/>
      <w:bCs/>
      <w:kern w:val="2"/>
      <w:sz w:val="24"/>
      <w:szCs w:val="32"/>
    </w:rPr>
  </w:style>
  <w:style w:type="character" w:customStyle="1" w:styleId="24">
    <w:name w:val="页眉 Char"/>
    <w:basedOn w:val="11"/>
    <w:link w:val="8"/>
    <w:uiPriority w:val="99"/>
    <w:rPr>
      <w:kern w:val="2"/>
      <w:sz w:val="18"/>
      <w:szCs w:val="18"/>
    </w:rPr>
  </w:style>
  <w:style w:type="character" w:customStyle="1" w:styleId="25">
    <w:name w:val="页脚 Char"/>
    <w:basedOn w:val="11"/>
    <w:link w:val="7"/>
    <w:uiPriority w:val="99"/>
    <w:rPr>
      <w:kern w:val="2"/>
      <w:sz w:val="18"/>
      <w:szCs w:val="18"/>
    </w:rPr>
  </w:style>
  <w:style w:type="paragraph" w:styleId="26">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260</Words>
  <Characters>1487</Characters>
  <Lines>12</Lines>
  <Paragraphs>3</Paragraphs>
  <TotalTime>1139</TotalTime>
  <ScaleCrop>false</ScaleCrop>
  <LinksUpToDate>false</LinksUpToDate>
  <CharactersWithSpaces>1744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2021-11-16T08:47:00Z</dcterms:created>
  <dc:creator>马 云飞</dc:creator>
  <cp:lastModifiedBy>Orange</cp:lastModifiedBy>
  <cp:lastPrinted>2023-12-25T03:28:00Z</cp:lastPrinted>
  <dcterms:modified xsi:type="dcterms:W3CDTF">2023-12-27T06:23:03Z</dcterms:modified>
  <cp:revision>205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84F823EE3277424D8E0C324270D42020_13</vt:lpwstr>
  </property>
</Properties>
</file>